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53" w:rsidRPr="00AB3F53" w:rsidRDefault="00AB3F53" w:rsidP="00AB3F53">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AB3F53">
        <w:rPr>
          <w:rFonts w:ascii="Arial" w:hAnsi="Arial" w:cs="Arial"/>
          <w:sz w:val="22"/>
          <w:szCs w:val="22"/>
        </w:rPr>
        <w:t>Prevailing drought conditions in several regions of the State over recent months (and in some cases years) have exacerbated the issues faced by some Queensland farm businesses in terms of accessing sufficient finance and/or maintaining their repayments on existing debt.</w:t>
      </w:r>
    </w:p>
    <w:p w:rsidR="00AB3F53" w:rsidRPr="00877F38" w:rsidRDefault="00AB3F53" w:rsidP="00AB3F53">
      <w:pPr>
        <w:numPr>
          <w:ilvl w:val="0"/>
          <w:numId w:val="1"/>
        </w:numPr>
        <w:tabs>
          <w:tab w:val="clear" w:pos="720"/>
          <w:tab w:val="num" w:pos="360"/>
        </w:tabs>
        <w:spacing w:before="240"/>
        <w:ind w:left="360"/>
        <w:jc w:val="both"/>
        <w:rPr>
          <w:rFonts w:ascii="Arial" w:hAnsi="Arial" w:cs="Arial"/>
          <w:sz w:val="22"/>
          <w:szCs w:val="22"/>
        </w:rPr>
      </w:pPr>
      <w:r w:rsidRPr="00AB3F53">
        <w:rPr>
          <w:rFonts w:ascii="Arial" w:hAnsi="Arial" w:cs="Arial"/>
          <w:sz w:val="22"/>
          <w:szCs w:val="22"/>
        </w:rPr>
        <w:t xml:space="preserve">As a result, the issue of rural debt has been the focus of considerable recent media coverage and </w:t>
      </w:r>
      <w:r w:rsidRPr="00877F38">
        <w:rPr>
          <w:rFonts w:ascii="Arial" w:hAnsi="Arial" w:cs="Arial"/>
          <w:sz w:val="22"/>
          <w:szCs w:val="22"/>
        </w:rPr>
        <w:t xml:space="preserve">some stakeholders have sought additional assistance for affected farmers from the Queensland Government.  </w:t>
      </w:r>
    </w:p>
    <w:p w:rsidR="00AB3F53" w:rsidRDefault="00AB3F53" w:rsidP="00AB3F53">
      <w:pPr>
        <w:numPr>
          <w:ilvl w:val="0"/>
          <w:numId w:val="1"/>
        </w:numPr>
        <w:tabs>
          <w:tab w:val="clear" w:pos="720"/>
          <w:tab w:val="num" w:pos="360"/>
        </w:tabs>
        <w:spacing w:before="240"/>
        <w:ind w:left="360"/>
        <w:jc w:val="both"/>
        <w:rPr>
          <w:rFonts w:ascii="Arial" w:hAnsi="Arial" w:cs="Arial"/>
          <w:sz w:val="22"/>
          <w:szCs w:val="22"/>
        </w:rPr>
      </w:pPr>
      <w:r w:rsidRPr="00877F38">
        <w:rPr>
          <w:rFonts w:ascii="Arial" w:hAnsi="Arial" w:cs="Arial"/>
          <w:sz w:val="22"/>
          <w:szCs w:val="22"/>
          <w:u w:val="single"/>
        </w:rPr>
        <w:t>Cabinet approved</w:t>
      </w:r>
      <w:r w:rsidR="00877F38" w:rsidRPr="00877F38">
        <w:rPr>
          <w:rFonts w:ascii="Arial" w:hAnsi="Arial" w:cs="Arial"/>
          <w:sz w:val="22"/>
          <w:szCs w:val="22"/>
        </w:rPr>
        <w:t xml:space="preserve"> establishment of a Rural Debt Taskforce to determine a policy response for the Government’s consideration as part of the 2016-17 State Budget</w:t>
      </w:r>
      <w:r w:rsidR="00877F38">
        <w:rPr>
          <w:rFonts w:ascii="Arial" w:hAnsi="Arial" w:cs="Arial"/>
          <w:sz w:val="22"/>
          <w:szCs w:val="22"/>
        </w:rPr>
        <w:t>.</w:t>
      </w:r>
    </w:p>
    <w:p w:rsidR="00877F38" w:rsidRDefault="00877F38" w:rsidP="00AB3F53">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 approved</w:t>
      </w:r>
      <w:r>
        <w:rPr>
          <w:rFonts w:ascii="Arial" w:hAnsi="Arial" w:cs="Arial"/>
          <w:sz w:val="22"/>
          <w:szCs w:val="22"/>
        </w:rPr>
        <w:t xml:space="preserve"> holding a Rural Debt Banking Roundtable.</w:t>
      </w:r>
    </w:p>
    <w:p w:rsidR="00877F38" w:rsidRDefault="00877F38" w:rsidP="00AB3F53">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 noted</w:t>
      </w:r>
      <w:r>
        <w:rPr>
          <w:rFonts w:ascii="Arial" w:hAnsi="Arial" w:cs="Arial"/>
          <w:sz w:val="22"/>
          <w:szCs w:val="22"/>
        </w:rPr>
        <w:t xml:space="preserve"> </w:t>
      </w:r>
      <w:r w:rsidR="006D7DCE">
        <w:rPr>
          <w:rFonts w:ascii="Arial" w:hAnsi="Arial" w:cs="Arial"/>
          <w:sz w:val="22"/>
          <w:szCs w:val="22"/>
        </w:rPr>
        <w:t xml:space="preserve">that </w:t>
      </w:r>
      <w:r>
        <w:rPr>
          <w:rFonts w:ascii="Arial" w:hAnsi="Arial" w:cs="Arial"/>
          <w:sz w:val="22"/>
          <w:szCs w:val="22"/>
        </w:rPr>
        <w:t xml:space="preserve">QRAA </w:t>
      </w:r>
      <w:r w:rsidR="006D7DCE">
        <w:rPr>
          <w:rFonts w:ascii="Arial" w:hAnsi="Arial" w:cs="Arial"/>
          <w:sz w:val="22"/>
          <w:szCs w:val="22"/>
        </w:rPr>
        <w:t>will</w:t>
      </w:r>
      <w:r>
        <w:rPr>
          <w:rFonts w:ascii="Arial" w:hAnsi="Arial" w:cs="Arial"/>
          <w:sz w:val="22"/>
          <w:szCs w:val="22"/>
        </w:rPr>
        <w:t xml:space="preserve"> co-ordinate an updated Queensland Rural Debt Survey.</w:t>
      </w:r>
    </w:p>
    <w:p w:rsidR="00877F38" w:rsidRDefault="00877F38" w:rsidP="00877F38">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 xml:space="preserve">Cabinet </w:t>
      </w:r>
      <w:r w:rsidRPr="00877F38">
        <w:rPr>
          <w:rFonts w:ascii="Arial" w:hAnsi="Arial" w:cs="Arial"/>
          <w:sz w:val="22"/>
          <w:szCs w:val="22"/>
          <w:u w:val="single"/>
        </w:rPr>
        <w:t>noted</w:t>
      </w:r>
      <w:r w:rsidRPr="00877F38">
        <w:rPr>
          <w:rFonts w:ascii="Arial" w:hAnsi="Arial" w:cs="Arial"/>
          <w:sz w:val="22"/>
          <w:szCs w:val="22"/>
        </w:rPr>
        <w:t xml:space="preserve"> </w:t>
      </w:r>
      <w:r w:rsidR="006D7DCE">
        <w:rPr>
          <w:rFonts w:ascii="Arial" w:hAnsi="Arial" w:cs="Arial"/>
          <w:sz w:val="22"/>
          <w:szCs w:val="22"/>
        </w:rPr>
        <w:t xml:space="preserve">that </w:t>
      </w:r>
      <w:r w:rsidRPr="00877F38">
        <w:rPr>
          <w:rFonts w:ascii="Arial" w:hAnsi="Arial" w:cs="Arial"/>
          <w:sz w:val="22"/>
          <w:szCs w:val="22"/>
        </w:rPr>
        <w:t xml:space="preserve">the Department of Justice and Attorney-General </w:t>
      </w:r>
      <w:r w:rsidR="006D7DCE">
        <w:rPr>
          <w:rFonts w:ascii="Arial" w:hAnsi="Arial" w:cs="Arial"/>
          <w:sz w:val="22"/>
          <w:szCs w:val="22"/>
        </w:rPr>
        <w:t xml:space="preserve">was </w:t>
      </w:r>
      <w:r w:rsidRPr="00877F38">
        <w:rPr>
          <w:rFonts w:ascii="Arial" w:hAnsi="Arial" w:cs="Arial"/>
          <w:sz w:val="22"/>
          <w:szCs w:val="22"/>
        </w:rPr>
        <w:t>providing ongoing enhanced legal support in relation to farm debt mediation for Queensland farmers and primary producers experiencing financial hardship</w:t>
      </w:r>
      <w:r w:rsidR="00204665">
        <w:rPr>
          <w:rFonts w:ascii="Arial" w:hAnsi="Arial" w:cs="Arial"/>
          <w:sz w:val="22"/>
          <w:szCs w:val="22"/>
        </w:rPr>
        <w:t>.</w:t>
      </w:r>
    </w:p>
    <w:p w:rsidR="00204665" w:rsidRDefault="00204665" w:rsidP="006D7DCE">
      <w:pPr>
        <w:numPr>
          <w:ilvl w:val="0"/>
          <w:numId w:val="1"/>
        </w:numPr>
        <w:tabs>
          <w:tab w:val="clear" w:pos="720"/>
          <w:tab w:val="num" w:pos="360"/>
        </w:tabs>
        <w:spacing w:before="360"/>
        <w:ind w:left="360"/>
        <w:jc w:val="both"/>
        <w:rPr>
          <w:rFonts w:ascii="Arial" w:hAnsi="Arial" w:cs="Arial"/>
          <w:sz w:val="22"/>
          <w:szCs w:val="22"/>
        </w:rPr>
      </w:pPr>
      <w:r w:rsidRPr="00204665">
        <w:rPr>
          <w:rFonts w:ascii="Arial" w:hAnsi="Arial" w:cs="Arial"/>
          <w:i/>
          <w:sz w:val="22"/>
          <w:szCs w:val="22"/>
          <w:u w:val="single"/>
        </w:rPr>
        <w:t>Attachments</w:t>
      </w:r>
    </w:p>
    <w:p w:rsidR="00204665" w:rsidRPr="00204665" w:rsidRDefault="00204665" w:rsidP="006D7DCE">
      <w:pPr>
        <w:numPr>
          <w:ilvl w:val="1"/>
          <w:numId w:val="1"/>
        </w:numPr>
        <w:tabs>
          <w:tab w:val="clear" w:pos="1443"/>
          <w:tab w:val="num" w:pos="851"/>
        </w:tabs>
        <w:spacing w:before="120"/>
        <w:ind w:left="851" w:hanging="567"/>
        <w:jc w:val="both"/>
        <w:rPr>
          <w:rFonts w:ascii="Arial" w:hAnsi="Arial" w:cs="Arial"/>
          <w:sz w:val="22"/>
          <w:szCs w:val="22"/>
        </w:rPr>
      </w:pPr>
      <w:r>
        <w:rPr>
          <w:rFonts w:ascii="Arial" w:hAnsi="Arial" w:cs="Arial"/>
          <w:sz w:val="22"/>
          <w:szCs w:val="22"/>
        </w:rPr>
        <w:t>Nil.</w:t>
      </w:r>
    </w:p>
    <w:sectPr w:rsidR="00204665" w:rsidRPr="00204665" w:rsidSect="000331B7">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A1" w:rsidRDefault="00EA22A1" w:rsidP="00D6589B">
      <w:r>
        <w:separator/>
      </w:r>
    </w:p>
  </w:endnote>
  <w:endnote w:type="continuationSeparator" w:id="0">
    <w:p w:rsidR="00EA22A1" w:rsidRDefault="00EA22A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A1" w:rsidRDefault="00EA22A1" w:rsidP="00D6589B">
      <w:r>
        <w:separator/>
      </w:r>
    </w:p>
  </w:footnote>
  <w:footnote w:type="continuationSeparator" w:id="0">
    <w:p w:rsidR="00EA22A1" w:rsidRDefault="00EA22A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6656E">
      <w:rPr>
        <w:rFonts w:ascii="Arial" w:hAnsi="Arial" w:cs="Arial"/>
        <w:b/>
        <w:color w:val="auto"/>
        <w:sz w:val="22"/>
        <w:szCs w:val="22"/>
        <w:lang w:eastAsia="en-US"/>
      </w:rPr>
      <w:t>October 2015</w:t>
    </w:r>
  </w:p>
  <w:p w:rsidR="00AB3F53" w:rsidRPr="00AB3F53" w:rsidRDefault="00AB3F53" w:rsidP="000331B7">
    <w:pPr>
      <w:keepLines/>
      <w:spacing w:before="240"/>
      <w:jc w:val="both"/>
      <w:rPr>
        <w:rFonts w:ascii="Arial" w:hAnsi="Arial" w:cs="Arial"/>
        <w:b/>
        <w:sz w:val="22"/>
        <w:szCs w:val="22"/>
        <w:u w:val="single"/>
      </w:rPr>
    </w:pPr>
    <w:r w:rsidRPr="00AB3F53">
      <w:rPr>
        <w:rFonts w:ascii="Arial" w:hAnsi="Arial" w:cs="Arial"/>
        <w:b/>
        <w:sz w:val="22"/>
        <w:szCs w:val="22"/>
        <w:u w:val="single"/>
      </w:rPr>
      <w:t xml:space="preserve">Establishment of a Rural Debt Taskforce </w:t>
    </w:r>
  </w:p>
  <w:p w:rsidR="00CB1501" w:rsidRDefault="00C85DF6" w:rsidP="006D7DCE">
    <w:pPr>
      <w:pStyle w:val="Header"/>
      <w:spacing w:before="120"/>
      <w:rPr>
        <w:rFonts w:ascii="Arial" w:hAnsi="Arial" w:cs="Arial"/>
        <w:b/>
        <w:sz w:val="22"/>
        <w:szCs w:val="22"/>
        <w:u w:val="single"/>
      </w:rPr>
    </w:pPr>
    <w:r>
      <w:rPr>
        <w:rFonts w:ascii="Arial" w:hAnsi="Arial" w:cs="Arial"/>
        <w:b/>
        <w:sz w:val="22"/>
        <w:szCs w:val="22"/>
        <w:u w:val="single"/>
      </w:rPr>
      <w:t>Treasurer</w:t>
    </w:r>
    <w:r w:rsidR="00081486">
      <w:rPr>
        <w:rFonts w:ascii="Arial" w:hAnsi="Arial" w:cs="Arial"/>
        <w:b/>
        <w:sz w:val="22"/>
        <w:szCs w:val="22"/>
        <w:u w:val="single"/>
      </w:rPr>
      <w:t>, Minister for Employment and Industrial Relations</w:t>
    </w:r>
    <w:r w:rsidR="006D7DCE">
      <w:rPr>
        <w:rFonts w:ascii="Arial" w:hAnsi="Arial" w:cs="Arial"/>
        <w:b/>
        <w:sz w:val="22"/>
        <w:szCs w:val="22"/>
        <w:u w:val="single"/>
      </w:rPr>
      <w:t xml:space="preserve"> and</w:t>
    </w:r>
    <w:r>
      <w:rPr>
        <w:rFonts w:ascii="Arial" w:hAnsi="Arial" w:cs="Arial"/>
        <w:b/>
        <w:sz w:val="22"/>
        <w:szCs w:val="22"/>
        <w:u w:val="single"/>
      </w:rPr>
      <w:t xml:space="preserve"> Minister for </w:t>
    </w:r>
    <w:r w:rsidR="00081486">
      <w:rPr>
        <w:rFonts w:ascii="Arial" w:hAnsi="Arial" w:cs="Arial"/>
        <w:b/>
        <w:sz w:val="22"/>
        <w:szCs w:val="22"/>
        <w:u w:val="single"/>
      </w:rPr>
      <w:t>Aboriginal and Torres Strait Islander Partnerships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C747D"/>
    <w:multiLevelType w:val="hybridMultilevel"/>
    <w:tmpl w:val="5FA4A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E9E1D56"/>
    <w:multiLevelType w:val="hybridMultilevel"/>
    <w:tmpl w:val="34DC6CB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5BE4382"/>
    <w:multiLevelType w:val="hybridMultilevel"/>
    <w:tmpl w:val="FF46BB1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D71CE09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27AE8"/>
    <w:rsid w:val="000331B7"/>
    <w:rsid w:val="00080F8F"/>
    <w:rsid w:val="00081486"/>
    <w:rsid w:val="0010384C"/>
    <w:rsid w:val="00174117"/>
    <w:rsid w:val="001E2D88"/>
    <w:rsid w:val="00204665"/>
    <w:rsid w:val="00261D0A"/>
    <w:rsid w:val="00286993"/>
    <w:rsid w:val="00356DF6"/>
    <w:rsid w:val="00396F0D"/>
    <w:rsid w:val="00397AE7"/>
    <w:rsid w:val="00501C66"/>
    <w:rsid w:val="00550873"/>
    <w:rsid w:val="0056656E"/>
    <w:rsid w:val="005D48BB"/>
    <w:rsid w:val="006D7DCE"/>
    <w:rsid w:val="007265D0"/>
    <w:rsid w:val="00732E22"/>
    <w:rsid w:val="00741C20"/>
    <w:rsid w:val="00877F38"/>
    <w:rsid w:val="00891EBD"/>
    <w:rsid w:val="00904077"/>
    <w:rsid w:val="00904665"/>
    <w:rsid w:val="00933726"/>
    <w:rsid w:val="00937A4A"/>
    <w:rsid w:val="00945402"/>
    <w:rsid w:val="009B15D3"/>
    <w:rsid w:val="00A43377"/>
    <w:rsid w:val="00A6583B"/>
    <w:rsid w:val="00AB3F53"/>
    <w:rsid w:val="00AF0782"/>
    <w:rsid w:val="00B246AE"/>
    <w:rsid w:val="00BE5BFB"/>
    <w:rsid w:val="00C75E67"/>
    <w:rsid w:val="00C85DF6"/>
    <w:rsid w:val="00CB1501"/>
    <w:rsid w:val="00CD6F5E"/>
    <w:rsid w:val="00CD7A50"/>
    <w:rsid w:val="00CE72FE"/>
    <w:rsid w:val="00CF0D8A"/>
    <w:rsid w:val="00D1740E"/>
    <w:rsid w:val="00D438D5"/>
    <w:rsid w:val="00D5044E"/>
    <w:rsid w:val="00D6589B"/>
    <w:rsid w:val="00D766EC"/>
    <w:rsid w:val="00EA22A1"/>
    <w:rsid w:val="00EA488B"/>
    <w:rsid w:val="00EE3DC1"/>
    <w:rsid w:val="00F13DBE"/>
    <w:rsid w:val="00FB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AB3F53"/>
    <w:pPr>
      <w:spacing w:before="120" w:after="120"/>
    </w:pPr>
    <w:rPr>
      <w:rFonts w:ascii="Arial" w:eastAsia="Arial" w:hAnsi="Arial"/>
      <w:color w:val="auto"/>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Nexus_ReadOnly xmlns="72d8744d-2c47-46f4-9bdd-407e14137c3c" xsi:nil="true"/>
    <Nexus_MetadataSummary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3" ma:contentTypeDescription="QTT document content type to be used in active sites" ma:contentTypeScope="" ma:versionID="63905ebe11d5e3d54e6b77920c066946">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3e3ce3897c3805e59229fe04e1c343fc"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8666F-2C7E-42E7-97BA-95621F88ED0D}">
  <ds:schemaRefs>
    <ds:schemaRef ds:uri="http://schemas.microsoft.com/sharepoint/v3/contenttype/forms"/>
  </ds:schemaRefs>
</ds:datastoreItem>
</file>

<file path=customXml/itemProps2.xml><?xml version="1.0" encoding="utf-8"?>
<ds:datastoreItem xmlns:ds="http://schemas.openxmlformats.org/officeDocument/2006/customXml" ds:itemID="{3FAE1914-0D26-4FD9-AC67-3C08383C1EB4}">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customXml/itemProps3.xml><?xml version="1.0" encoding="utf-8"?>
<ds:datastoreItem xmlns:ds="http://schemas.openxmlformats.org/officeDocument/2006/customXml" ds:itemID="{8AFDDAA8-1019-4DC7-8DD2-B5656F4B1903}">
  <ds:schemaRefs>
    <ds:schemaRef ds:uri="http://schemas.microsoft.com/sharepoint/events"/>
  </ds:schemaRefs>
</ds:datastoreItem>
</file>

<file path=customXml/itemProps4.xml><?xml version="1.0" encoding="utf-8"?>
<ds:datastoreItem xmlns:ds="http://schemas.openxmlformats.org/officeDocument/2006/customXml" ds:itemID="{7E254FA0-F0E4-4610-9962-8AF7A854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154</Words>
  <Characters>883</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1032</CharactersWithSpaces>
  <SharedDoc>false</SharedDoc>
  <HyperlinkBase>https://www.cabinet.qld.gov.au/documents/2015/Oct/RuralDept/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2015-11-17T03:02:00Z</cp:lastPrinted>
  <dcterms:created xsi:type="dcterms:W3CDTF">2017-10-25T01:35:00Z</dcterms:created>
  <dcterms:modified xsi:type="dcterms:W3CDTF">2018-03-06T01:32:00Z</dcterms:modified>
  <cp:category>Primary_Industries,Rural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0x010100C7BD08439FA548A39DD6F4EEA9A4DD920028A0CA45A385418C914557FFC286F13E004EB8CA558F2C6042A832EDA2471880AF</vt:lpwstr>
  </property>
  <property fmtid="{D5CDD505-2E9C-101B-9397-08002B2CF9AE}" pid="4" name="_dlc_DocIdItemGuid">
    <vt:lpwstr>d5542375-8a27-4bbd-9f25-69427bccd7d7</vt:lpwstr>
  </property>
  <property fmtid="{D5CDD505-2E9C-101B-9397-08002B2CF9AE}" pid="5" name="_dlc_DocId">
    <vt:lpwstr>BUSNCLLO-74-40</vt:lpwstr>
  </property>
  <property fmtid="{D5CDD505-2E9C-101B-9397-08002B2CF9AE}" pid="6" name="_dlc_DocIdUrl">
    <vt:lpwstr>https://nexus.treasury.qld.gov.au/business/cabinet-services/dpc-reporting/_layouts/15/DocIdRedir.aspx?ID=BUSNCLLO-74-40, BUSNCLLO-74-40</vt:lpwstr>
  </property>
</Properties>
</file>